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DD46" w14:textId="5690E951" w:rsidR="00860925" w:rsidRDefault="001D7AA7" w:rsidP="001D7AA7">
      <w:pPr>
        <w:jc w:val="center"/>
        <w:rPr>
          <w:b/>
          <w:bCs/>
        </w:rPr>
      </w:pPr>
      <w:r>
        <w:rPr>
          <w:b/>
          <w:bCs/>
        </w:rPr>
        <w:t xml:space="preserve">ASCC Arts and Humanities 1 Panel </w:t>
      </w:r>
    </w:p>
    <w:p w14:paraId="1053BDB1" w14:textId="21275DE4" w:rsidR="001D7AA7" w:rsidRDefault="001B28A6" w:rsidP="001D7AA7">
      <w:pPr>
        <w:jc w:val="center"/>
      </w:pPr>
      <w:r>
        <w:t>A</w:t>
      </w:r>
      <w:r w:rsidR="00572C35">
        <w:t>pproved</w:t>
      </w:r>
      <w:r w:rsidR="001D7AA7">
        <w:t xml:space="preserve"> Minutes</w:t>
      </w:r>
    </w:p>
    <w:p w14:paraId="0DFC0555" w14:textId="3A0DE4F7" w:rsidR="001D7AA7" w:rsidRDefault="001D7AA7" w:rsidP="001D7AA7">
      <w:r>
        <w:t>Wednesday, December 15</w:t>
      </w:r>
      <w:r w:rsidRPr="001D7AA7">
        <w:rPr>
          <w:vertAlign w:val="superscript"/>
        </w:rPr>
        <w:t>th</w:t>
      </w:r>
      <w:r>
        <w:t xml:space="preserve">, </w:t>
      </w:r>
      <w:proofErr w:type="gramStart"/>
      <w:r>
        <w:t>2021</w:t>
      </w:r>
      <w:proofErr w:type="gramEnd"/>
      <w:r>
        <w:tab/>
      </w:r>
      <w:r>
        <w:tab/>
      </w:r>
      <w:r>
        <w:tab/>
      </w:r>
      <w:r>
        <w:tab/>
      </w:r>
      <w:r>
        <w:tab/>
      </w:r>
      <w:r>
        <w:tab/>
        <w:t xml:space="preserve">        9:00AM – 10:30AM</w:t>
      </w:r>
    </w:p>
    <w:p w14:paraId="4215B5B1" w14:textId="4C27592F" w:rsidR="001D7AA7" w:rsidRDefault="001D7AA7" w:rsidP="001D7AA7">
      <w:proofErr w:type="spellStart"/>
      <w:r>
        <w:t>CarmenZoom</w:t>
      </w:r>
      <w:proofErr w:type="spellEnd"/>
    </w:p>
    <w:p w14:paraId="1C953844" w14:textId="239C5A87" w:rsidR="001D7AA7" w:rsidRDefault="001D7AA7" w:rsidP="001D7AA7"/>
    <w:p w14:paraId="4049AE02" w14:textId="75A9421D" w:rsidR="001D7AA7" w:rsidRDefault="001D7AA7" w:rsidP="001D7AA7">
      <w:r>
        <w:rPr>
          <w:b/>
          <w:bCs/>
        </w:rPr>
        <w:t xml:space="preserve">Attendees: </w:t>
      </w:r>
      <w:r>
        <w:t xml:space="preserve">Bitters, Blackburn, Hilty, </w:t>
      </w:r>
      <w:proofErr w:type="spellStart"/>
      <w:r>
        <w:t>Koehnlein</w:t>
      </w:r>
      <w:proofErr w:type="spellEnd"/>
      <w:r>
        <w:t>, Staley, Steele, Steinmetz, Vankeerbergen</w:t>
      </w:r>
    </w:p>
    <w:p w14:paraId="795A5AD4" w14:textId="77777777" w:rsidR="001D7AA7" w:rsidRPr="001D7AA7" w:rsidRDefault="001D7AA7" w:rsidP="001D7AA7"/>
    <w:p w14:paraId="4264EF3D" w14:textId="35D9B418" w:rsidR="001D7AA7" w:rsidRDefault="001D7AA7" w:rsidP="001D7AA7">
      <w:pPr>
        <w:pStyle w:val="ListParagraph"/>
        <w:numPr>
          <w:ilvl w:val="0"/>
          <w:numId w:val="1"/>
        </w:numPr>
      </w:pPr>
      <w:r>
        <w:t>Approval of 12/01/2021 Minutes</w:t>
      </w:r>
    </w:p>
    <w:p w14:paraId="7BDEBEA7" w14:textId="4E2BA16A" w:rsidR="001D7AA7" w:rsidRDefault="001D7AA7" w:rsidP="001D7AA7">
      <w:pPr>
        <w:pStyle w:val="ListParagraph"/>
        <w:numPr>
          <w:ilvl w:val="1"/>
          <w:numId w:val="1"/>
        </w:numPr>
      </w:pPr>
      <w:proofErr w:type="spellStart"/>
      <w:r>
        <w:t>Koehnlein</w:t>
      </w:r>
      <w:proofErr w:type="spellEnd"/>
      <w:r>
        <w:t xml:space="preserve">, Blackburn, </w:t>
      </w:r>
      <w:r>
        <w:rPr>
          <w:b/>
          <w:bCs/>
        </w:rPr>
        <w:t>unanimously approved</w:t>
      </w:r>
    </w:p>
    <w:p w14:paraId="7ADC4EA0" w14:textId="6C060D7C" w:rsidR="001D7AA7" w:rsidRDefault="001D7AA7" w:rsidP="001D7AA7">
      <w:pPr>
        <w:pStyle w:val="ListParagraph"/>
        <w:numPr>
          <w:ilvl w:val="0"/>
          <w:numId w:val="1"/>
        </w:numPr>
      </w:pPr>
      <w:r>
        <w:t xml:space="preserve">Music 8886 (course change) (return) </w:t>
      </w:r>
    </w:p>
    <w:p w14:paraId="3F404AE1" w14:textId="37E9DC54" w:rsidR="001D7AA7" w:rsidRDefault="001D7AA7" w:rsidP="001D7AA7">
      <w:pPr>
        <w:pStyle w:val="ListParagraph"/>
        <w:numPr>
          <w:ilvl w:val="1"/>
          <w:numId w:val="1"/>
        </w:numPr>
      </w:pPr>
      <w:r>
        <w:t xml:space="preserve">Staley, </w:t>
      </w:r>
      <w:proofErr w:type="spellStart"/>
      <w:r>
        <w:t>Koehnlein</w:t>
      </w:r>
      <w:proofErr w:type="spellEnd"/>
      <w:r>
        <w:t xml:space="preserve">, </w:t>
      </w:r>
      <w:r>
        <w:rPr>
          <w:b/>
          <w:bCs/>
        </w:rPr>
        <w:t xml:space="preserve">unanimously approved </w:t>
      </w:r>
    </w:p>
    <w:p w14:paraId="21B643A1" w14:textId="473D9D82" w:rsidR="001D7AA7" w:rsidRDefault="001D7AA7" w:rsidP="001D7AA7">
      <w:pPr>
        <w:pStyle w:val="ListParagraph"/>
        <w:numPr>
          <w:ilvl w:val="0"/>
          <w:numId w:val="1"/>
        </w:numPr>
      </w:pPr>
      <w:r>
        <w:t xml:space="preserve">Health and Rehabilitation Science 2530 (existing course with GE Cultures and Ideas; will become new GE Foundation: Cultural and Historical Studies; request for 100% DL) (return) </w:t>
      </w:r>
    </w:p>
    <w:p w14:paraId="21D04C3C" w14:textId="0606D85B" w:rsidR="001D7AA7" w:rsidRDefault="001D7AA7" w:rsidP="001D7AA7">
      <w:pPr>
        <w:pStyle w:val="ListParagraph"/>
        <w:numPr>
          <w:ilvl w:val="1"/>
          <w:numId w:val="1"/>
        </w:numPr>
      </w:pPr>
      <w:r>
        <w:t xml:space="preserve">Blackburn, Staley, </w:t>
      </w:r>
      <w:r>
        <w:rPr>
          <w:b/>
          <w:bCs/>
        </w:rPr>
        <w:t xml:space="preserve">unanimously approved </w:t>
      </w:r>
    </w:p>
    <w:p w14:paraId="4FA6BD60" w14:textId="37369E7D" w:rsidR="001D7AA7" w:rsidRDefault="001D7AA7" w:rsidP="001D7AA7">
      <w:pPr>
        <w:pStyle w:val="ListParagraph"/>
        <w:numPr>
          <w:ilvl w:val="0"/>
          <w:numId w:val="1"/>
        </w:numPr>
      </w:pPr>
      <w:r>
        <w:t xml:space="preserve">Comparative Studies 3607 (existing course with GE VPA &amp; GE Diversity – Global Studies; will become new GE Foundation: LVPA; requesting 100% DL) </w:t>
      </w:r>
    </w:p>
    <w:p w14:paraId="456AF9E7" w14:textId="18E8BE2C" w:rsidR="001D7AA7" w:rsidRPr="001D7AA7" w:rsidRDefault="001D7AA7" w:rsidP="001D7AA7">
      <w:pPr>
        <w:pStyle w:val="ListParagraph"/>
        <w:numPr>
          <w:ilvl w:val="1"/>
          <w:numId w:val="1"/>
        </w:numPr>
      </w:pPr>
      <w:r>
        <w:rPr>
          <w:i/>
          <w:iCs/>
        </w:rPr>
        <w:t xml:space="preserve">The Panel recommends providing more information on how the course quizzes are administered, such as the time limit, where students can complete the quizzes and if they will be required to utilize any form of lockdown browser software. </w:t>
      </w:r>
    </w:p>
    <w:p w14:paraId="33D449F8" w14:textId="3F16E0BB" w:rsidR="001D7AA7" w:rsidRPr="001D7AA7" w:rsidRDefault="001D7AA7" w:rsidP="001D7AA7">
      <w:pPr>
        <w:pStyle w:val="ListParagraph"/>
        <w:numPr>
          <w:ilvl w:val="1"/>
          <w:numId w:val="1"/>
        </w:numPr>
      </w:pPr>
      <w:r>
        <w:rPr>
          <w:i/>
          <w:iCs/>
        </w:rPr>
        <w:t xml:space="preserve">The Panel recommends mentioning in the course syllabus (in the required materials section) any paid streaming services students will be required to have access to </w:t>
      </w:r>
      <w:proofErr w:type="gramStart"/>
      <w:r>
        <w:rPr>
          <w:i/>
          <w:iCs/>
        </w:rPr>
        <w:t>in order to</w:t>
      </w:r>
      <w:proofErr w:type="gramEnd"/>
      <w:r>
        <w:rPr>
          <w:i/>
          <w:iCs/>
        </w:rPr>
        <w:t xml:space="preserve"> view the films for the course, given this will be an extra expense to students. </w:t>
      </w:r>
    </w:p>
    <w:p w14:paraId="6BB84C49" w14:textId="7518CA55" w:rsidR="001D7AA7" w:rsidRPr="001D7AA7" w:rsidRDefault="001D7AA7" w:rsidP="001D7AA7">
      <w:pPr>
        <w:pStyle w:val="ListParagraph"/>
        <w:numPr>
          <w:ilvl w:val="1"/>
          <w:numId w:val="1"/>
        </w:numPr>
      </w:pPr>
      <w:r>
        <w:rPr>
          <w:i/>
          <w:iCs/>
        </w:rPr>
        <w:t xml:space="preserve">Under the “How this Online Course Works” section, there is no mention of the weekly lectures that will be provided to students, and therefore the Panel offers the friendly recommendation to include these within that section so it is clear to the students that they will be responsible for these lectures. </w:t>
      </w:r>
    </w:p>
    <w:p w14:paraId="53170442" w14:textId="62665FFE" w:rsidR="001D7AA7" w:rsidRPr="001D7AA7" w:rsidRDefault="001D7AA7" w:rsidP="001D7AA7">
      <w:pPr>
        <w:pStyle w:val="ListParagraph"/>
        <w:numPr>
          <w:ilvl w:val="1"/>
          <w:numId w:val="1"/>
        </w:numPr>
      </w:pPr>
      <w:r>
        <w:t xml:space="preserve">Staley, </w:t>
      </w:r>
      <w:proofErr w:type="spellStart"/>
      <w:r>
        <w:t>Koehnlein</w:t>
      </w:r>
      <w:proofErr w:type="spellEnd"/>
      <w:r>
        <w:t xml:space="preserve">, </w:t>
      </w:r>
      <w:r>
        <w:rPr>
          <w:b/>
          <w:bCs/>
        </w:rPr>
        <w:t xml:space="preserve">unanimously approved </w:t>
      </w:r>
      <w:r>
        <w:t xml:space="preserve">with </w:t>
      </w:r>
      <w:r>
        <w:rPr>
          <w:i/>
          <w:iCs/>
        </w:rPr>
        <w:t xml:space="preserve">three recommendations </w:t>
      </w:r>
      <w:r>
        <w:t xml:space="preserve">(in italics above) </w:t>
      </w:r>
    </w:p>
    <w:sectPr w:rsidR="001D7AA7" w:rsidRPr="001D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567B1"/>
    <w:multiLevelType w:val="hybridMultilevel"/>
    <w:tmpl w:val="91DC2D9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A7"/>
    <w:rsid w:val="001B28A6"/>
    <w:rsid w:val="001D7158"/>
    <w:rsid w:val="001D7AA7"/>
    <w:rsid w:val="00211BB5"/>
    <w:rsid w:val="002B03C3"/>
    <w:rsid w:val="00572C35"/>
    <w:rsid w:val="00B703AC"/>
    <w:rsid w:val="00BF2BD1"/>
    <w:rsid w:val="00F3488A"/>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A0FB"/>
  <w15:chartTrackingRefBased/>
  <w15:docId w15:val="{C053DF87-93B4-40CD-80E4-5484ABC3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Hilty</dc:creator>
  <cp:keywords/>
  <dc:description/>
  <cp:lastModifiedBy>Cody, Emily</cp:lastModifiedBy>
  <cp:revision>2</cp:revision>
  <dcterms:created xsi:type="dcterms:W3CDTF">2022-01-31T19:21:00Z</dcterms:created>
  <dcterms:modified xsi:type="dcterms:W3CDTF">2022-01-31T19:21:00Z</dcterms:modified>
</cp:coreProperties>
</file>